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F" w:rsidRDefault="009B73EF">
      <w:pPr>
        <w:rPr>
          <w:rFonts w:ascii="Times New Roman" w:hAnsi="Times New Roman" w:cs="Times New Roman"/>
          <w:sz w:val="28"/>
          <w:szCs w:val="28"/>
        </w:rPr>
      </w:pPr>
    </w:p>
    <w:p w:rsidR="009B73EF" w:rsidRDefault="009B73EF">
      <w:pPr>
        <w:rPr>
          <w:rFonts w:ascii="Times New Roman" w:hAnsi="Times New Roman" w:cs="Times New Roman"/>
          <w:sz w:val="28"/>
          <w:szCs w:val="28"/>
        </w:rPr>
      </w:pPr>
    </w:p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4C578E" w:rsidRDefault="00930EED" w:rsidP="00517D7F">
      <w:pPr>
        <w:pStyle w:val="ConsNonformat"/>
        <w:widowControl/>
        <w:ind w:left="-142" w:right="0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8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87118B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87118B">
        <w:rPr>
          <w:rFonts w:ascii="Times New Roman" w:hAnsi="Times New Roman"/>
          <w:b/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</w:t>
      </w:r>
      <w:proofErr w:type="gramEnd"/>
      <w:r w:rsidRPr="0087118B">
        <w:rPr>
          <w:rFonts w:ascii="Times New Roman" w:hAnsi="Times New Roman"/>
          <w:b/>
          <w:sz w:val="28"/>
          <w:szCs w:val="28"/>
        </w:rPr>
        <w:t xml:space="preserve"> фонда, находящегося в муниципальной собственности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Большесухоязовский сельсовет </w:t>
      </w:r>
      <w:r w:rsidRPr="0087118B">
        <w:rPr>
          <w:rFonts w:ascii="Times New Roman" w:hAnsi="Times New Roman"/>
          <w:b/>
          <w:bCs/>
          <w:sz w:val="28"/>
          <w:szCs w:val="28"/>
        </w:rPr>
        <w:t>муниципального района Мишкинский район</w:t>
      </w:r>
      <w:r w:rsidRPr="0087118B">
        <w:rPr>
          <w:rFonts w:ascii="Times New Roman" w:hAnsi="Times New Roman"/>
          <w:b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</w:t>
      </w:r>
    </w:p>
    <w:p w:rsidR="00930EED" w:rsidRPr="00961075" w:rsidRDefault="00930EED" w:rsidP="004C578E">
      <w:pPr>
        <w:pStyle w:val="ConsNonformat"/>
        <w:widowControl/>
        <w:ind w:left="54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44">
        <w:t xml:space="preserve"> </w:t>
      </w:r>
    </w:p>
    <w:p w:rsidR="00517D7F" w:rsidRDefault="00930EED" w:rsidP="006549D9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930EE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930EE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517D7F">
        <w:rPr>
          <w:rFonts w:ascii="Times New Roman" w:hAnsi="Times New Roman" w:cs="Times New Roman"/>
          <w:sz w:val="28"/>
          <w:szCs w:val="28"/>
        </w:rPr>
        <w:t>. № 131</w:t>
      </w:r>
    </w:p>
    <w:p w:rsidR="00930EED" w:rsidRPr="004C578E" w:rsidRDefault="00930EED" w:rsidP="0065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сельского поселения Большесухоязовский сельсовет муниципального района Мишкинского района Республики Башкортостан, Совет муниципального района Мишкинский район Республики Башкортостан  третьего созыва РЕШИЛ:</w:t>
      </w:r>
    </w:p>
    <w:p w:rsidR="00517D7F" w:rsidRDefault="00930EED" w:rsidP="004C578E">
      <w:pPr>
        <w:pStyle w:val="ConsNonformat"/>
        <w:widowControl/>
        <w:numPr>
          <w:ilvl w:val="0"/>
          <w:numId w:val="2"/>
        </w:numPr>
        <w:tabs>
          <w:tab w:val="clear" w:pos="1530"/>
        </w:tabs>
        <w:ind w:left="54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30EE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930EE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517D7F">
        <w:rPr>
          <w:rFonts w:ascii="Times New Roman" w:hAnsi="Times New Roman" w:cs="Times New Roman"/>
          <w:sz w:val="28"/>
          <w:szCs w:val="28"/>
        </w:rPr>
        <w:t xml:space="preserve">сования проведения капитального </w:t>
      </w:r>
    </w:p>
    <w:p w:rsidR="00930EED" w:rsidRPr="00930EED" w:rsidRDefault="00930EED" w:rsidP="00517D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ремонта арендуемого объекта муниципального нежилого фонда, находящегося в муниципальной собственности сельского поселения Большесухоязовский сельсовет </w:t>
      </w:r>
      <w:r w:rsidRPr="00930EED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</w:t>
      </w:r>
      <w:r w:rsidRPr="00930EED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аренды, </w:t>
      </w:r>
      <w:r w:rsidRPr="00930EED">
        <w:rPr>
          <w:rFonts w:ascii="Times New Roman" w:hAnsi="Times New Roman" w:cs="Times New Roman"/>
          <w:bCs/>
          <w:sz w:val="28"/>
          <w:szCs w:val="28"/>
        </w:rPr>
        <w:t>согласно приложения к данному решению.</w:t>
      </w:r>
    </w:p>
    <w:p w:rsidR="00E37E97" w:rsidRDefault="00930EED" w:rsidP="00E37E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       2. Контроль исполнения  данного решения возложить на </w:t>
      </w:r>
      <w:proofErr w:type="gramStart"/>
      <w:r w:rsidRPr="00930EED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</w:p>
    <w:p w:rsidR="00930EED" w:rsidRDefault="00930EED" w:rsidP="00E37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комиссию Совета сельского поселения Большесухоязовский сельсовет муниципального района Мишкинский район Республики Башкортостан по бюджету, налогам, вопросам собственности. </w:t>
      </w:r>
    </w:p>
    <w:p w:rsidR="00E37E97" w:rsidRPr="00930EED" w:rsidRDefault="00E37E97" w:rsidP="00E37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ED" w:rsidRDefault="00930EED" w:rsidP="00E3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И.А.Айгузин </w:t>
      </w:r>
    </w:p>
    <w:p w:rsidR="00E37E97" w:rsidRPr="00930EED" w:rsidRDefault="00E37E97" w:rsidP="00E3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8E" w:rsidRPr="00930EED" w:rsidRDefault="004C578E" w:rsidP="004C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0E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0EED">
        <w:rPr>
          <w:rFonts w:ascii="Times New Roman" w:hAnsi="Times New Roman" w:cs="Times New Roman"/>
          <w:sz w:val="28"/>
          <w:szCs w:val="28"/>
        </w:rPr>
        <w:t>ольшесухоязово</w:t>
      </w:r>
      <w:proofErr w:type="spellEnd"/>
    </w:p>
    <w:p w:rsidR="004C578E" w:rsidRPr="00930EED" w:rsidRDefault="006549D9" w:rsidP="004C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C578E">
        <w:rPr>
          <w:rFonts w:ascii="Times New Roman" w:hAnsi="Times New Roman" w:cs="Times New Roman"/>
          <w:sz w:val="28"/>
          <w:szCs w:val="28"/>
        </w:rPr>
        <w:t xml:space="preserve"> апре</w:t>
      </w:r>
      <w:r w:rsidR="004C578E" w:rsidRPr="00930EED">
        <w:rPr>
          <w:rFonts w:ascii="Times New Roman" w:hAnsi="Times New Roman" w:cs="Times New Roman"/>
          <w:sz w:val="28"/>
          <w:szCs w:val="28"/>
        </w:rPr>
        <w:t>ля 2016 г.</w:t>
      </w:r>
    </w:p>
    <w:p w:rsidR="00930EED" w:rsidRPr="00930EED" w:rsidRDefault="00E37E97" w:rsidP="00E3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49D9">
        <w:rPr>
          <w:rFonts w:ascii="Times New Roman" w:hAnsi="Times New Roman" w:cs="Times New Roman"/>
          <w:sz w:val="28"/>
          <w:szCs w:val="28"/>
        </w:rPr>
        <w:t>62</w:t>
      </w:r>
    </w:p>
    <w:p w:rsid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549D9" w:rsidRDefault="006549D9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549D9" w:rsidRDefault="006549D9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73EF" w:rsidRPr="00930EED" w:rsidRDefault="009B73EF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30EED" w:rsidRP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30EED" w:rsidRP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к </w:t>
      </w:r>
      <w:r w:rsidR="00E37E97">
        <w:rPr>
          <w:rFonts w:ascii="Times New Roman" w:hAnsi="Times New Roman" w:cs="Times New Roman"/>
          <w:sz w:val="28"/>
          <w:szCs w:val="28"/>
        </w:rPr>
        <w:t>р</w:t>
      </w:r>
      <w:r w:rsidRPr="00930EED">
        <w:rPr>
          <w:rFonts w:ascii="Times New Roman" w:hAnsi="Times New Roman" w:cs="Times New Roman"/>
          <w:sz w:val="28"/>
          <w:szCs w:val="28"/>
        </w:rPr>
        <w:t>ешению Совета</w:t>
      </w:r>
    </w:p>
    <w:p w:rsidR="006549D9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30EED" w:rsidRP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930EED" w:rsidRP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</w:t>
      </w:r>
    </w:p>
    <w:p w:rsidR="00930EED" w:rsidRPr="00930EED" w:rsidRDefault="00930EED" w:rsidP="00930EED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30EED" w:rsidRPr="00930EED" w:rsidRDefault="00930EED" w:rsidP="00E37E97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от «</w:t>
      </w:r>
      <w:r w:rsidR="006549D9">
        <w:rPr>
          <w:rFonts w:ascii="Times New Roman" w:hAnsi="Times New Roman" w:cs="Times New Roman"/>
          <w:sz w:val="28"/>
          <w:szCs w:val="28"/>
        </w:rPr>
        <w:t>29</w:t>
      </w:r>
      <w:r w:rsidRPr="00930EED">
        <w:rPr>
          <w:rFonts w:ascii="Times New Roman" w:hAnsi="Times New Roman" w:cs="Times New Roman"/>
          <w:sz w:val="28"/>
          <w:szCs w:val="28"/>
        </w:rPr>
        <w:t xml:space="preserve">» </w:t>
      </w:r>
      <w:r w:rsidR="006549D9">
        <w:rPr>
          <w:rFonts w:ascii="Times New Roman" w:hAnsi="Times New Roman" w:cs="Times New Roman"/>
          <w:sz w:val="28"/>
          <w:szCs w:val="28"/>
        </w:rPr>
        <w:t>апреля</w:t>
      </w:r>
      <w:r w:rsidRPr="00930EED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930EED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30EED">
        <w:rPr>
          <w:rFonts w:ascii="Times New Roman" w:hAnsi="Times New Roman" w:cs="Times New Roman"/>
          <w:sz w:val="28"/>
          <w:szCs w:val="28"/>
        </w:rPr>
        <w:t xml:space="preserve">. №  </w:t>
      </w:r>
      <w:r w:rsidR="006549D9">
        <w:rPr>
          <w:rFonts w:ascii="Times New Roman" w:hAnsi="Times New Roman" w:cs="Times New Roman"/>
          <w:sz w:val="28"/>
          <w:szCs w:val="28"/>
        </w:rPr>
        <w:t>62</w:t>
      </w:r>
    </w:p>
    <w:p w:rsidR="00930EED" w:rsidRPr="00930EED" w:rsidRDefault="00930EED" w:rsidP="00930EED">
      <w:pPr>
        <w:pStyle w:val="a8"/>
        <w:ind w:left="540" w:firstLine="0"/>
        <w:rPr>
          <w:szCs w:val="28"/>
        </w:rPr>
      </w:pPr>
      <w:r w:rsidRPr="00930EED">
        <w:rPr>
          <w:szCs w:val="28"/>
        </w:rPr>
        <w:t xml:space="preserve">         </w:t>
      </w:r>
    </w:p>
    <w:p w:rsidR="00E37E97" w:rsidRDefault="00930EED" w:rsidP="00E3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E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 согласования проведения к</w:t>
      </w:r>
      <w:r w:rsidR="00E37E97">
        <w:rPr>
          <w:rFonts w:ascii="Times New Roman" w:hAnsi="Times New Roman" w:cs="Times New Roman"/>
          <w:b/>
          <w:sz w:val="28"/>
          <w:szCs w:val="28"/>
        </w:rPr>
        <w:t>апитального ремонта арендуемого</w:t>
      </w:r>
    </w:p>
    <w:p w:rsidR="00930EED" w:rsidRPr="00930EED" w:rsidRDefault="00930EED" w:rsidP="00E3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ED">
        <w:rPr>
          <w:rFonts w:ascii="Times New Roman" w:hAnsi="Times New Roman" w:cs="Times New Roman"/>
          <w:b/>
          <w:sz w:val="28"/>
          <w:szCs w:val="28"/>
        </w:rPr>
        <w:t>объекта муниципального</w:t>
      </w:r>
      <w:r w:rsidR="00E37E97">
        <w:rPr>
          <w:rFonts w:ascii="Times New Roman" w:hAnsi="Times New Roman" w:cs="Times New Roman"/>
          <w:b/>
          <w:sz w:val="28"/>
          <w:szCs w:val="28"/>
        </w:rPr>
        <w:t xml:space="preserve"> нежилого фонда, находящегося в 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сельского поселения Большесухоязовский сельсовет </w:t>
      </w:r>
      <w:r w:rsidRPr="00930EE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Мишкинский район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</w:t>
      </w:r>
    </w:p>
    <w:p w:rsidR="00930EED" w:rsidRPr="00930EED" w:rsidRDefault="00930EED" w:rsidP="00E3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1. Настоящий Порядок применяется в отношении объектов муниципального нежилого фонда сельского поселения Большесухоязовский сельсовет </w:t>
      </w:r>
      <w:r w:rsidRPr="00930EED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ED">
        <w:rPr>
          <w:rFonts w:ascii="Times New Roman" w:hAnsi="Times New Roman" w:cs="Times New Roman"/>
          <w:sz w:val="28"/>
          <w:szCs w:val="28"/>
        </w:rPr>
        <w:t>Республики Башкортостан (далее – объект).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муниципального недвижимого имущества с дальнейшим зачетом стоимости затрат арендатора в счет будущих платежей по договору аренды принимается Администрацией сельского поселения Большесухоязовский  сельсовет </w:t>
      </w:r>
      <w:r w:rsidRPr="00930EED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E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Администрация сельского поселения Большесухоязовский сельсовет) на основании соответствующего заявления арендатора.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 К зачету в счет арендной платы могут быть приняты затраты на  проведение следующих видов работ:</w:t>
      </w:r>
    </w:p>
    <w:p w:rsidR="00930EED" w:rsidRPr="00930EED" w:rsidRDefault="00930EED" w:rsidP="00930E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3.1. </w:t>
      </w:r>
      <w:r w:rsidRPr="00930EED">
        <w:rPr>
          <w:rFonts w:ascii="Times New Roman" w:hAnsi="Times New Roman" w:cs="Times New Roman"/>
          <w:sz w:val="28"/>
          <w:szCs w:val="28"/>
          <w:lang w:eastAsia="en-US"/>
        </w:rPr>
        <w:t>Подготовительные работы: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Разборка (демонтаж) зданий и сооружений, стен, перекрытий, лестничных маршей и иных конструктивных и связанных с ними элементов или их частей;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Строительство временных: дорог; площадок; инженерных сетей и сооружений;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рельсовых подкрановых путей и фундаментов (опоры) стационарных кранов;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lastRenderedPageBreak/>
        <w:t>- Установка и демонтаж инвентарных наружных и внутренних лесов, технологических мусоропроводов.</w:t>
      </w:r>
    </w:p>
    <w:p w:rsidR="00930EED" w:rsidRPr="00930EED" w:rsidRDefault="00930EED" w:rsidP="00930E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3.2. </w:t>
      </w:r>
      <w:r w:rsidRPr="00930EED">
        <w:rPr>
          <w:rFonts w:ascii="Times New Roman" w:hAnsi="Times New Roman" w:cs="Times New Roman"/>
          <w:sz w:val="28"/>
          <w:szCs w:val="28"/>
          <w:lang w:eastAsia="en-US"/>
        </w:rPr>
        <w:t>Монтаж металлических конструкций: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конструктивных элементов и ограждающих конструкций зданий и сооружений;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конструкций транспортных галерей;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резервуарных конструкций;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мачтовых сооружений, башен, вытяжных труб;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технологических конструкций;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ED">
        <w:rPr>
          <w:rFonts w:ascii="Times New Roman" w:hAnsi="Times New Roman" w:cs="Times New Roman"/>
          <w:sz w:val="28"/>
          <w:szCs w:val="28"/>
        </w:rPr>
        <w:t>- Монтаж и демонтаж тросовых несущих конструкций (растяжки, вантовые конструкции и прочие.</w:t>
      </w:r>
      <w:proofErr w:type="gramEnd"/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3.3. Монтаж деревянных конструкций: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Сборка жилых и общественных зданий из деталей заводского изготовления комплектной поставки.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3.4. Защита строительных конструкций, трубопроводов и оборудования (кроме магистральных и промысловых трубопроводов):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Футеровочные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Кладка из кислотоупорного кирпича и фасонных кислотоупорных керамических изделий;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Защитное покрытие лакокрасочными материалами;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Гуммирование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(обкладка листовыми резинами и жидкими резиновыми смесями);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оклеечной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изоляции;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металлизационных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Нанесение лицевого покрытия при устройстве монолитного пола в помещениях с агрессивными средами;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деревянных конструкций;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Гидроизоляция строительных конструкций;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Работы по теплоизоляции зданий, строительных конструкций и оборудования;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Работы по теплоизоляции трубопроводов;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Работы по огнезащите строительных конструкций и оборудования.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3.5. Устройство кровель: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кровель из штучных и листовых материалов;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кровель из рулонных материалов;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наливных кровель.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3.6. Фасадные работы: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Облицовка поверхностей природными и искусственными камнями и линейными фасонными камнями;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вентилируемых фасадов.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3.7. Устройство внутренних инженерных систем и оборудования зданий и сооружений: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и демонтаж системы водопровода и канализации;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и демонтаж системы отопления;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и демонтаж системы газоснабжения;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и демонтаж системы вентиляции и кондиционирования воздуха;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системы электроснабжения;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электрических и иных сетей управления системами жизнеобеспечения зданий и сооружений.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3.8. Устройство наружных сетей водопровода: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трубопроводов водопроводных;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запорной арматуры и оборудования водопроводных сетей;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lastRenderedPageBreak/>
        <w:t>- Устройство водопроводных колодцев, оголовков, гасителей водосборов;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Очистка полости и испытание трубопроводов водопровода.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3.9. Устройство наружных сетей канализации: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трубопроводов канализационных безнапорных;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трубопроводов канализационных напорных;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запорной арматуры и оборудования канализационных сетей;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канализационных и водосточных колодцев;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фильтрующего основания под иловые площадки и поля фильтрации;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дренажных труб на иловых площадках;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Очистка полости и испытание трубопроводов канализации.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3.9. Устройство наружных сетей теплоснабжения: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трубопроводов теплоснабжения с температурой теплоносителя до 115 градусов Цельсия;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трубопроводов теплоснабжения с температурой теплоносителя 115 градусов Цельсия и выше;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запорной арматуры и оборудования сетей теплоснабжения;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Устройство колодцев и камер сетей теплоснабжения;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Очистка полости и испытание трубопроводов теплоснабжения.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3.10. Устройство наружных сетей газоснабжения, </w:t>
      </w:r>
      <w:proofErr w:type="gramStart"/>
      <w:r w:rsidRPr="00930EE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30EED">
        <w:rPr>
          <w:rFonts w:ascii="Times New Roman" w:hAnsi="Times New Roman" w:cs="Times New Roman"/>
          <w:sz w:val="28"/>
          <w:szCs w:val="28"/>
        </w:rPr>
        <w:t xml:space="preserve"> магистральных: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газопроводов с рабочим давлением до 0,005 МПа включительно;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Укладка газопроводов с рабочим давлением от 0,005 МПа до 0,3 МПа включительно;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lastRenderedPageBreak/>
        <w:t>-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- Установка сборников конденсата 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гидрозатворов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и компенсаторов на газопроводах;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газорегуляторных пунктов и установок;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резервуарных и групповых баллонных установок сжиженного газа;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Ввод газопровода в здания и сооружения;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Монтаж и демонтаж газового оборудования потребителей, использующих природный и сжиженный газ.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Врезка под давлением в действующие газопроводы, отключение и заглушка под давлением действующих газопроводов;</w:t>
      </w:r>
    </w:p>
    <w:p w:rsidR="00930EED" w:rsidRPr="00930EED" w:rsidRDefault="00930EED" w:rsidP="00930E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- Очистка полости и испытание газопроводов.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4. Стоимость отделочных, а также иных работ, связанных со специфическими потребностями арендатора (перепланировка помещений, работа по обеспечению дополнительным </w:t>
      </w:r>
      <w:proofErr w:type="spellStart"/>
      <w:r w:rsidRPr="00930EED">
        <w:rPr>
          <w:rFonts w:ascii="Times New Roman" w:hAnsi="Times New Roman" w:cs="Times New Roman"/>
          <w:sz w:val="28"/>
          <w:szCs w:val="28"/>
        </w:rPr>
        <w:t>теплоэнерговодоснабжением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>, технологическим оборудованием, ремонт и  замена столярных изделий, полов и т.п.) не подлежит зачету в счет арендной платы.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При включении затрат арендатора на капитальный ремонт для проведения зачета в счет арендной платы, все отделимые улучшения, выполненные при этом, становятся собственностью сельского поселения Большесухоязовский сельсовет </w:t>
      </w:r>
      <w:r w:rsidRPr="00930EED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</w:t>
      </w:r>
      <w:r w:rsidRPr="0093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E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5. Для проведения капитального ремонта арендуемого объекта с применением зачета затрат арендатора в счет арендной платы будущих платежей, арендатор представляет в  Администрацию  сельского поселения Большесухоязовский сельсовет  следующие документы: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 а) обращение о разрешении на проведение капитального ремонта арендуемого объекта с применением в качестве арендной платы затрат на его проведение. В случае</w:t>
      </w:r>
      <w:proofErr w:type="gramStart"/>
      <w:r w:rsidRPr="00930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EED">
        <w:rPr>
          <w:rFonts w:ascii="Times New Roman" w:hAnsi="Times New Roman" w:cs="Times New Roman"/>
          <w:sz w:val="28"/>
          <w:szCs w:val="28"/>
        </w:rPr>
        <w:t xml:space="preserve"> если арендуемое имущество закреплено на праве хозяйственного ведения за  муниципальным унитарным предприятием либо оперативного управления за  муниципальным  учреждением, </w:t>
      </w:r>
      <w:r w:rsidRPr="00930EED">
        <w:rPr>
          <w:rFonts w:ascii="Times New Roman" w:hAnsi="Times New Roman" w:cs="Times New Roman"/>
          <w:sz w:val="28"/>
          <w:szCs w:val="28"/>
        </w:rPr>
        <w:lastRenderedPageBreak/>
        <w:t>соответствующее заявление согласовывается с организацией, в чьем ведении находится арендуемое имущество, и его учредителем;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б) акт технического обследования объекта, отражающий фактическое состояние и обосновывающий необходимость проведения капитального ремонта, подписанный представителем Администрации сельского поселения Большесухоязовский сельсовет, организацией, за которой объект закреплен в установленном порядке;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в) документ, подтверждающий отсутствие задолженности по арендной плате на момент обращения;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г) проектно-сметную документацию на проведение работ по улучшению арендуемого объекта;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>) смету, план-график проведения капитального ремонта;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6. Администрацией сельского поселения Большесухоязовский сельсовет проводится экспертиза представленных документов, в течение 30 календарных дней принимается решение, а также информирование заявителя о принятом решении. 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6.1. При соответствии представленных документов требованиям настоящего Порядка дается согласие на проведение капитального ремонта по улучшению арендуемого имущества, определяются виды работ и размер затрат, которые могут быть зачтены в счет арендной платы.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В случае согласования, Арендодателем заключается дополнительное соглашение к договору аренды о проведении капитального ремонта с зачетом стоимости затрат в счет арендной платы;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6.2. При несоответствии представленных документов требованиям настоящего Порядка, Администрация сельского поселения Большесухоязовский сельсовет отказывает в проведении капитального ремонта арендуемого имущества с зачетом стоимости затрат в счет арендной платы.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7. В период проведения капитального ремонта арендуемого объекта, установленных дополнительным соглашением, и до зачета стоимости фактических затрат на эти цели, арендатором ежемесячно вносится арендная плата в соответствии с расчетами годовой арендной платы по договору.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8. Зачет стоимости работ по проведению капитального ремонта объекта в счет арендной платы производится Комиссией   по окончании работ на </w:t>
      </w:r>
      <w:r w:rsidRPr="00930EE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следующих документов, представляемых в Администрацию сельского поселения Большесухоязовский сельсовет не позднее одного месяца с даты окончания работ, установленной </w:t>
      </w:r>
      <w:proofErr w:type="spellStart"/>
      <w:proofErr w:type="gramStart"/>
      <w:r w:rsidRPr="00930EED">
        <w:rPr>
          <w:rFonts w:ascii="Times New Roman" w:hAnsi="Times New Roman" w:cs="Times New Roman"/>
          <w:sz w:val="28"/>
          <w:szCs w:val="28"/>
        </w:rPr>
        <w:t>план-графиком</w:t>
      </w:r>
      <w:proofErr w:type="spellEnd"/>
      <w:proofErr w:type="gramEnd"/>
      <w:r w:rsidRPr="00930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а) акт выполненных работ, подписанный Администрацией сельского поселения Большесухоязовский сельсовет, представителями организации, за которой объект закреплен в установленном порядке;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б) платежные документы, подтверждающие затраты на выполненные работы (с отметкой банковского учреждения об оплате).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9. В случае непредставления или представления документов позднее срока, установленного в пункте 8 настоящего Порядка, арендатор лишается права на зачет понесенных затрат в счет арендной платы.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Срок предоставления документов может быть продлен по обращению арендатора, с указанием существенных причин.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30EED">
        <w:rPr>
          <w:rFonts w:ascii="Times New Roman" w:hAnsi="Times New Roman" w:cs="Times New Roman"/>
          <w:sz w:val="28"/>
          <w:szCs w:val="28"/>
        </w:rPr>
        <w:t>В случае увеличения в представленных документах суммы произведенных затрат по сравнению с указанной в дополнительном соглашении</w:t>
      </w:r>
      <w:proofErr w:type="gramEnd"/>
      <w:r w:rsidRPr="00930EED">
        <w:rPr>
          <w:rFonts w:ascii="Times New Roman" w:hAnsi="Times New Roman" w:cs="Times New Roman"/>
          <w:sz w:val="28"/>
          <w:szCs w:val="28"/>
        </w:rPr>
        <w:t xml:space="preserve"> к договору и ранее согласованной сметой: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а) затраты сверх согласованной суммы в качестве арендной платы не засчитываются;</w:t>
      </w:r>
    </w:p>
    <w:p w:rsidR="00930EED" w:rsidRPr="00930EED" w:rsidRDefault="00930EED" w:rsidP="00930EED">
      <w:pPr>
        <w:tabs>
          <w:tab w:val="left" w:pos="709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б) сторонами договора аренды могут быть оформлены соответствующие изменения к дополнительному соглашению на основании решения Комиссии, согласия организации, за которым объект закреплен в установленном порядке при условии представления арендатором акта дополнительного технического обследования объекта и иных обоснований увеличения затрат.</w:t>
      </w:r>
    </w:p>
    <w:p w:rsidR="00930EED" w:rsidRPr="00930EED" w:rsidRDefault="00930EED" w:rsidP="00930EED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11. При проведении капитального ремонта арендуемого объекта</w:t>
      </w:r>
      <w:bookmarkStart w:id="0" w:name="_GoBack"/>
      <w:bookmarkEnd w:id="0"/>
      <w:r w:rsidRPr="00930EED">
        <w:rPr>
          <w:rFonts w:ascii="Times New Roman" w:hAnsi="Times New Roman" w:cs="Times New Roman"/>
          <w:sz w:val="28"/>
          <w:szCs w:val="28"/>
        </w:rPr>
        <w:t xml:space="preserve"> в случае возникновения непредвиденных обстоятельств арендатор обязан произвести работы по устранению аварийных (чрезвычайных) ситуаций без согласования с Администрацией сельского поселения Большесухоязовский сельсовет, и в трехдневный срок оповестить арендодателя для составления акта технического обследования.</w:t>
      </w:r>
    </w:p>
    <w:p w:rsidR="00930EED" w:rsidRPr="00930EED" w:rsidRDefault="00930EED" w:rsidP="00E37E97">
      <w:pPr>
        <w:tabs>
          <w:tab w:val="left" w:pos="1134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12. Зачет средств, направленных на проведение капитального ремонта, осуществляется в сумме арендной платы, причитающейся арендодателю в размере не более 50% от установленной арендной платы по договору аренды, без учета налога на добавленную стоимость.</w:t>
      </w:r>
    </w:p>
    <w:sectPr w:rsidR="00930EED" w:rsidRPr="00930EED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5365E"/>
    <w:rsid w:val="00096875"/>
    <w:rsid w:val="0014275B"/>
    <w:rsid w:val="001B5C2E"/>
    <w:rsid w:val="00291A03"/>
    <w:rsid w:val="002A179B"/>
    <w:rsid w:val="002A45DF"/>
    <w:rsid w:val="002A6673"/>
    <w:rsid w:val="003861BF"/>
    <w:rsid w:val="00497FC9"/>
    <w:rsid w:val="004C578E"/>
    <w:rsid w:val="00517D7F"/>
    <w:rsid w:val="00630268"/>
    <w:rsid w:val="006549D9"/>
    <w:rsid w:val="00675A58"/>
    <w:rsid w:val="006A78F2"/>
    <w:rsid w:val="006B4E4C"/>
    <w:rsid w:val="006E0D8D"/>
    <w:rsid w:val="0075130A"/>
    <w:rsid w:val="00762846"/>
    <w:rsid w:val="00767772"/>
    <w:rsid w:val="007851D5"/>
    <w:rsid w:val="0085190C"/>
    <w:rsid w:val="008814B7"/>
    <w:rsid w:val="008D3E47"/>
    <w:rsid w:val="008F3ADC"/>
    <w:rsid w:val="00902947"/>
    <w:rsid w:val="00930EED"/>
    <w:rsid w:val="009B73EF"/>
    <w:rsid w:val="009D5630"/>
    <w:rsid w:val="00A07502"/>
    <w:rsid w:val="00B4245C"/>
    <w:rsid w:val="00B53B22"/>
    <w:rsid w:val="00B840B1"/>
    <w:rsid w:val="00CC3299"/>
    <w:rsid w:val="00CD3C8E"/>
    <w:rsid w:val="00D37285"/>
    <w:rsid w:val="00DC77CC"/>
    <w:rsid w:val="00E37E97"/>
    <w:rsid w:val="00F73C8D"/>
    <w:rsid w:val="00F93377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930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0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0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930E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1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2016-05-05T12:10:00Z</cp:lastPrinted>
  <dcterms:created xsi:type="dcterms:W3CDTF">2016-05-12T11:41:00Z</dcterms:created>
  <dcterms:modified xsi:type="dcterms:W3CDTF">2016-05-12T12:43:00Z</dcterms:modified>
</cp:coreProperties>
</file>